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209" w:rsidRPr="00110A71" w:rsidRDefault="00110A71" w:rsidP="00110A71">
      <w:pPr>
        <w:jc w:val="center"/>
        <w:rPr>
          <w:b/>
        </w:rPr>
      </w:pPr>
      <w:r w:rsidRPr="00110A71">
        <w:rPr>
          <w:b/>
        </w:rPr>
        <w:t xml:space="preserve">PEER REVIEW </w:t>
      </w:r>
      <w:r w:rsidR="008C3230">
        <w:rPr>
          <w:b/>
        </w:rPr>
        <w:t>OF CCLS UNIT GRADE 5</w:t>
      </w:r>
    </w:p>
    <w:p w:rsidR="00110A71" w:rsidRPr="00110A71" w:rsidRDefault="00110A71" w:rsidP="00110A71">
      <w:pPr>
        <w:spacing w:after="0"/>
        <w:rPr>
          <w:b/>
        </w:rPr>
      </w:pPr>
      <w:r w:rsidRPr="00110A71">
        <w:rPr>
          <w:b/>
        </w:rPr>
        <w:t>Directions:</w:t>
      </w:r>
    </w:p>
    <w:p w:rsidR="00110A71" w:rsidRPr="00110A71" w:rsidRDefault="00110A71" w:rsidP="00110A71">
      <w:pPr>
        <w:spacing w:after="0"/>
        <w:rPr>
          <w:b/>
          <w:i/>
          <w:u w:val="single"/>
        </w:rPr>
      </w:pPr>
      <w:r>
        <w:t xml:space="preserve"> Please read the plan provided to you and use the criteria below to formulate warm and cool feedback about </w:t>
      </w:r>
      <w:r w:rsidRPr="00110A71">
        <w:rPr>
          <w:b/>
          <w:i/>
          <w:u w:val="single"/>
        </w:rPr>
        <w:t>each of its dimensions.</w:t>
      </w:r>
    </w:p>
    <w:p w:rsidR="00110A71" w:rsidRDefault="00110A71" w:rsidP="00110A71"/>
    <w:p w:rsidR="00110A71" w:rsidRPr="00110A71" w:rsidRDefault="00110A71" w:rsidP="00110A71">
      <w:pPr>
        <w:rPr>
          <w:b/>
        </w:rPr>
      </w:pPr>
      <w:r w:rsidRPr="00110A71">
        <w:rPr>
          <w:b/>
        </w:rPr>
        <w:t xml:space="preserve">WARM FEEDBACK does not compliment. Rather, it speaks to the plan’s strengths, using very specific criteria. </w:t>
      </w:r>
    </w:p>
    <w:p w:rsidR="00110A71" w:rsidRDefault="00110A71" w:rsidP="00110A71">
      <w:pPr>
        <w:spacing w:after="0"/>
      </w:pPr>
      <w:r>
        <w:t>Example:</w:t>
      </w:r>
    </w:p>
    <w:p w:rsidR="00110A71" w:rsidRDefault="00110A71" w:rsidP="00110A71">
      <w:pPr>
        <w:spacing w:after="0"/>
      </w:pPr>
      <w:r>
        <w:t>“Your essential questions are engaging and encompassing. You provide a good example of how ONE expansive essential question prompts thinking around several smaller ones.”</w:t>
      </w:r>
    </w:p>
    <w:p w:rsidR="00110A71" w:rsidRDefault="00110A71" w:rsidP="00110A71"/>
    <w:p w:rsidR="00110A71" w:rsidRDefault="00110A71" w:rsidP="00110A71">
      <w:pPr>
        <w:spacing w:after="0"/>
      </w:pPr>
      <w:r>
        <w:t>Non-Example:</w:t>
      </w:r>
    </w:p>
    <w:p w:rsidR="00110A71" w:rsidRDefault="00110A71" w:rsidP="00110A71">
      <w:pPr>
        <w:spacing w:after="0"/>
      </w:pPr>
      <w:r>
        <w:t>“I really like how the kids are going to use research. That’s so important.”</w:t>
      </w:r>
    </w:p>
    <w:p w:rsidR="00110A71" w:rsidRDefault="00110A71" w:rsidP="00110A71">
      <w:pPr>
        <w:spacing w:after="0"/>
      </w:pPr>
    </w:p>
    <w:p w:rsidR="00110A71" w:rsidRPr="00110A71" w:rsidRDefault="00110A71" w:rsidP="00110A71">
      <w:pPr>
        <w:spacing w:after="0"/>
        <w:rPr>
          <w:b/>
        </w:rPr>
      </w:pPr>
      <w:r w:rsidRPr="00110A71">
        <w:rPr>
          <w:b/>
        </w:rPr>
        <w:t>COOL FEEDBACK does not provide directives or state what is “wrong” with the plan. Rather, it is provided in the form of questions that can prompt deeper thinking, more detailed work, and when necessary, revision.</w:t>
      </w:r>
    </w:p>
    <w:p w:rsidR="00110A71" w:rsidRDefault="00110A71" w:rsidP="00110A71">
      <w:pPr>
        <w:spacing w:after="0"/>
      </w:pPr>
    </w:p>
    <w:p w:rsidR="00110A71" w:rsidRDefault="00110A71" w:rsidP="00110A71">
      <w:pPr>
        <w:spacing w:after="0"/>
      </w:pPr>
      <w:r>
        <w:t>Example:</w:t>
      </w:r>
    </w:p>
    <w:p w:rsidR="00110A71" w:rsidRDefault="00110A71" w:rsidP="00110A71">
      <w:pPr>
        <w:spacing w:after="0"/>
      </w:pPr>
      <w:r>
        <w:t>“I am wondering what you expect learners to DO with main idea. Do they simply have to identify one, or does the standard command them to develop one in their own writing?”</w:t>
      </w:r>
    </w:p>
    <w:p w:rsidR="00110A71" w:rsidRDefault="00110A71" w:rsidP="00110A71">
      <w:pPr>
        <w:spacing w:after="0"/>
      </w:pPr>
    </w:p>
    <w:p w:rsidR="00110A71" w:rsidRDefault="00110A71" w:rsidP="00110A71">
      <w:pPr>
        <w:spacing w:after="0"/>
      </w:pPr>
      <w:r>
        <w:t>Non-Example:</w:t>
      </w:r>
    </w:p>
    <w:p w:rsidR="00110A71" w:rsidRDefault="00110A71" w:rsidP="00110A71">
      <w:pPr>
        <w:spacing w:after="0"/>
      </w:pPr>
      <w:r>
        <w:t>“That’s not an essential question. It’s a guiding question. You need to change it.”</w:t>
      </w:r>
    </w:p>
    <w:p w:rsidR="00110A71" w:rsidRDefault="00110A71" w:rsidP="00110A71">
      <w:pPr>
        <w:spacing w:after="0"/>
      </w:pPr>
    </w:p>
    <w:p w:rsidR="00110A71" w:rsidRDefault="00110A71" w:rsidP="00110A71">
      <w:pPr>
        <w:spacing w:after="0"/>
      </w:pPr>
    </w:p>
    <w:p w:rsidR="00110A71" w:rsidRPr="00FC341E" w:rsidRDefault="00110A71" w:rsidP="00110A71">
      <w:pPr>
        <w:spacing w:after="0"/>
        <w:rPr>
          <w:b/>
        </w:rPr>
      </w:pPr>
      <w:r w:rsidRPr="00E45BD3">
        <w:rPr>
          <w:b/>
        </w:rPr>
        <w:t>Dimension 1: Statement of Rationale</w:t>
      </w:r>
    </w:p>
    <w:p w:rsidR="00110A71" w:rsidRDefault="00E45BD3" w:rsidP="00110A71">
      <w:pPr>
        <w:spacing w:after="0"/>
      </w:pPr>
      <w:r>
        <w:t>___</w:t>
      </w:r>
      <w:r w:rsidR="00110A71">
        <w:t>The rationale supports the development of a unit that is meaningful to students and engaging for them.</w:t>
      </w:r>
    </w:p>
    <w:p w:rsidR="00110A71" w:rsidRDefault="00E45BD3" w:rsidP="00110A71">
      <w:pPr>
        <w:spacing w:after="0"/>
      </w:pPr>
      <w:r>
        <w:t>___</w:t>
      </w:r>
      <w:r w:rsidR="00110A71">
        <w:t>The rationale supports learning experiences that align to the CCLS.</w:t>
      </w:r>
    </w:p>
    <w:p w:rsidR="00FC341E" w:rsidRDefault="00E45BD3" w:rsidP="00110A71">
      <w:pPr>
        <w:spacing w:after="0"/>
      </w:pPr>
      <w:r>
        <w:t>FEEDBACK:</w:t>
      </w:r>
    </w:p>
    <w:p w:rsidR="00FC341E" w:rsidRDefault="00FC341E" w:rsidP="00110A71">
      <w:pPr>
        <w:spacing w:after="0"/>
      </w:pPr>
    </w:p>
    <w:p w:rsidR="00FC341E" w:rsidRDefault="00FC341E" w:rsidP="00110A71">
      <w:pPr>
        <w:spacing w:after="0"/>
      </w:pPr>
    </w:p>
    <w:p w:rsidR="00110A71" w:rsidRDefault="00110A71" w:rsidP="00110A71">
      <w:pPr>
        <w:spacing w:after="0"/>
      </w:pPr>
    </w:p>
    <w:p w:rsidR="00110A71" w:rsidRPr="00FC341E" w:rsidRDefault="00110A71" w:rsidP="00110A71">
      <w:pPr>
        <w:spacing w:after="0"/>
        <w:rPr>
          <w:b/>
        </w:rPr>
      </w:pPr>
      <w:r w:rsidRPr="00E45BD3">
        <w:rPr>
          <w:b/>
        </w:rPr>
        <w:t>Dimension 2: Organizing Center</w:t>
      </w:r>
    </w:p>
    <w:p w:rsidR="00110A71" w:rsidRDefault="00E45BD3" w:rsidP="00110A71">
      <w:pPr>
        <w:spacing w:after="0"/>
      </w:pPr>
      <w:r>
        <w:t>___</w:t>
      </w:r>
      <w:r w:rsidR="00110A71">
        <w:t xml:space="preserve">The organizing center is </w:t>
      </w:r>
      <w:r w:rsidR="00017A8B">
        <w:t xml:space="preserve">based upon </w:t>
      </w:r>
      <w:r w:rsidR="00017A8B" w:rsidRPr="00E45BD3">
        <w:t>a topic</w:t>
      </w:r>
      <w:r w:rsidR="00017A8B" w:rsidRPr="008C3230">
        <w:t xml:space="preserve"> </w:t>
      </w:r>
      <w:r w:rsidR="00017A8B">
        <w:t xml:space="preserve">(The Holocaust), </w:t>
      </w:r>
      <w:proofErr w:type="gramStart"/>
      <w:r w:rsidR="00017A8B">
        <w:t>theme(</w:t>
      </w:r>
      <w:proofErr w:type="gramEnd"/>
      <w:r w:rsidR="00017A8B">
        <w:t>“Tolerance” with the Holocaust as an example), issue(“How much tolerance is too much tolerance?”), written work (</w:t>
      </w:r>
      <w:r w:rsidR="00017A8B" w:rsidRPr="00017A8B">
        <w:rPr>
          <w:i/>
        </w:rPr>
        <w:t>The Diary of Anne Frank</w:t>
      </w:r>
      <w:r w:rsidR="00017A8B">
        <w:t>), or problem (Which issues of intolerance exist in our school, and how can we begin to overcome them?”</w:t>
      </w:r>
    </w:p>
    <w:p w:rsidR="008C3230" w:rsidRDefault="00E45BD3" w:rsidP="00110A71">
      <w:pPr>
        <w:spacing w:after="0"/>
      </w:pPr>
      <w:r>
        <w:t>FEEDBACK:</w:t>
      </w: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FC341E" w:rsidRPr="00FC341E" w:rsidRDefault="00FC341E" w:rsidP="00110A71">
      <w:pPr>
        <w:spacing w:after="0"/>
        <w:rPr>
          <w:b/>
        </w:rPr>
      </w:pPr>
      <w:r w:rsidRPr="00E45BD3">
        <w:rPr>
          <w:b/>
        </w:rPr>
        <w:lastRenderedPageBreak/>
        <w:t>Dimension 3: Measurable Learning Targets</w:t>
      </w:r>
    </w:p>
    <w:p w:rsidR="00FC341E" w:rsidRDefault="00E45BD3" w:rsidP="00110A71">
      <w:pPr>
        <w:spacing w:after="0"/>
      </w:pPr>
      <w:r>
        <w:t>___</w:t>
      </w:r>
      <w:r w:rsidR="00FC341E">
        <w:t xml:space="preserve">The targets are measurable </w:t>
      </w:r>
    </w:p>
    <w:p w:rsidR="00FC341E" w:rsidRDefault="00E45BD3" w:rsidP="00110A71">
      <w:pPr>
        <w:spacing w:after="0"/>
      </w:pPr>
      <w:r>
        <w:t>___</w:t>
      </w:r>
      <w:r w:rsidR="00FC341E">
        <w:t xml:space="preserve">They are aligned to standards (other activities may be taking place within the unit, but all that should be articulated </w:t>
      </w:r>
    </w:p>
    <w:p w:rsidR="00FC341E" w:rsidRDefault="00FC341E" w:rsidP="00110A71">
      <w:pPr>
        <w:spacing w:after="0"/>
      </w:pPr>
      <w:r>
        <w:tab/>
      </w:r>
      <w:proofErr w:type="gramStart"/>
      <w:r>
        <w:t>in</w:t>
      </w:r>
      <w:proofErr w:type="gramEnd"/>
      <w:r>
        <w:t xml:space="preserve"> this dimension are measurable learning targets that are aligned to standards).</w:t>
      </w:r>
    </w:p>
    <w:p w:rsidR="005E7D39" w:rsidRDefault="00E45BD3" w:rsidP="00110A71">
      <w:pPr>
        <w:spacing w:after="0"/>
      </w:pPr>
      <w:r>
        <w:t>___</w:t>
      </w:r>
      <w:r w:rsidR="005E7D39">
        <w:t>They articulate what students will KNOW and what they will be able to DO</w:t>
      </w:r>
    </w:p>
    <w:p w:rsidR="005E7D39" w:rsidRDefault="00E45BD3" w:rsidP="00110A71">
      <w:pPr>
        <w:spacing w:after="0"/>
      </w:pPr>
      <w:r>
        <w:t>___</w:t>
      </w:r>
      <w:r w:rsidR="005E7D39">
        <w:t xml:space="preserve">They are specific. For example, they distinguish between whether students will </w:t>
      </w:r>
      <w:r w:rsidR="005E7D39" w:rsidRPr="005E7D39">
        <w:rPr>
          <w:b/>
          <w:i/>
        </w:rPr>
        <w:t>identify</w:t>
      </w:r>
      <w:r w:rsidR="005E7D39">
        <w:t xml:space="preserve"> a main idea or </w:t>
      </w:r>
      <w:r w:rsidR="005E7D39" w:rsidRPr="005E7D39">
        <w:rPr>
          <w:b/>
          <w:i/>
        </w:rPr>
        <w:t>create</w:t>
      </w:r>
      <w:r w:rsidR="005E7D39">
        <w:t xml:space="preserve"> one in </w:t>
      </w:r>
    </w:p>
    <w:p w:rsidR="005E7D39" w:rsidRDefault="005E7D39" w:rsidP="00110A71">
      <w:pPr>
        <w:spacing w:after="0"/>
      </w:pPr>
      <w:r>
        <w:tab/>
      </w:r>
      <w:proofErr w:type="gramStart"/>
      <w:r>
        <w:t>their</w:t>
      </w:r>
      <w:proofErr w:type="gramEnd"/>
      <w:r>
        <w:t xml:space="preserve"> own writing. These are very different skills that require different levels of ability and rigor.</w:t>
      </w:r>
    </w:p>
    <w:p w:rsidR="005E7D39" w:rsidRDefault="00E45BD3" w:rsidP="00110A71">
      <w:pPr>
        <w:spacing w:after="0"/>
      </w:pPr>
      <w:r>
        <w:t>FEEDBACK:</w:t>
      </w:r>
    </w:p>
    <w:p w:rsidR="00E45BD3" w:rsidRDefault="00E45BD3" w:rsidP="00110A71">
      <w:pPr>
        <w:spacing w:after="0"/>
      </w:pPr>
    </w:p>
    <w:p w:rsidR="00E45BD3" w:rsidRDefault="00E45BD3" w:rsidP="00110A71">
      <w:pPr>
        <w:spacing w:after="0"/>
      </w:pPr>
    </w:p>
    <w:p w:rsidR="00E45BD3" w:rsidRDefault="00E45BD3" w:rsidP="00110A71">
      <w:pPr>
        <w:spacing w:after="0"/>
      </w:pPr>
    </w:p>
    <w:p w:rsidR="005E7D39" w:rsidRPr="00E45BD3" w:rsidRDefault="005E7D39" w:rsidP="00110A71">
      <w:pPr>
        <w:spacing w:after="0"/>
        <w:rPr>
          <w:b/>
        </w:rPr>
      </w:pPr>
      <w:r w:rsidRPr="00E45BD3">
        <w:rPr>
          <w:b/>
        </w:rPr>
        <w:t>Dimension 4: Essential Questions</w:t>
      </w:r>
    </w:p>
    <w:p w:rsidR="005E7D39" w:rsidRDefault="00E45BD3" w:rsidP="00110A71">
      <w:pPr>
        <w:spacing w:after="0"/>
      </w:pPr>
      <w:r>
        <w:t>___Frame the organizing center</w:t>
      </w:r>
    </w:p>
    <w:p w:rsidR="00E45BD3" w:rsidRDefault="00E45BD3" w:rsidP="00110A71">
      <w:pPr>
        <w:spacing w:after="0"/>
      </w:pPr>
      <w:r>
        <w:t>___Promote higher order thinking</w:t>
      </w:r>
    </w:p>
    <w:p w:rsidR="00E45BD3" w:rsidRDefault="00E45BD3" w:rsidP="00110A71">
      <w:pPr>
        <w:spacing w:after="0"/>
      </w:pPr>
      <w:r>
        <w:t>___Are complex enough to be broken down into smaller questions</w:t>
      </w:r>
    </w:p>
    <w:p w:rsidR="00E45BD3" w:rsidRDefault="00E45BD3" w:rsidP="00110A71">
      <w:pPr>
        <w:spacing w:after="0"/>
      </w:pPr>
      <w:r>
        <w:t>___Help link concepts and principles across disciplines</w:t>
      </w:r>
    </w:p>
    <w:p w:rsidR="00E45BD3" w:rsidRDefault="00E45BD3" w:rsidP="00110A71">
      <w:pPr>
        <w:spacing w:after="0"/>
      </w:pPr>
      <w:r>
        <w:t>___Are anchored in the lives of learners</w:t>
      </w:r>
    </w:p>
    <w:p w:rsidR="00E45BD3" w:rsidRDefault="00E45BD3" w:rsidP="00110A71">
      <w:pPr>
        <w:spacing w:after="0"/>
      </w:pPr>
      <w:r>
        <w:t>___Relate to real-world problems</w:t>
      </w:r>
    </w:p>
    <w:p w:rsidR="00E45BD3" w:rsidRDefault="00E45BD3" w:rsidP="00110A71">
      <w:pPr>
        <w:spacing w:after="0"/>
      </w:pPr>
      <w:r>
        <w:t>___Are interesting to learners</w:t>
      </w:r>
    </w:p>
    <w:p w:rsidR="00E45BD3" w:rsidRDefault="00E45BD3" w:rsidP="00110A71">
      <w:pPr>
        <w:spacing w:after="0"/>
      </w:pPr>
      <w:r>
        <w:t>___Do not have an absolute answer</w:t>
      </w:r>
    </w:p>
    <w:p w:rsidR="00E45BD3" w:rsidRDefault="00E45BD3" w:rsidP="00110A71">
      <w:pPr>
        <w:spacing w:after="0"/>
      </w:pPr>
      <w:r>
        <w:t>___Encompass the standards addressed by the unit</w:t>
      </w:r>
    </w:p>
    <w:p w:rsidR="00E45BD3" w:rsidRDefault="00E45BD3" w:rsidP="00110A71">
      <w:pPr>
        <w:spacing w:after="0"/>
      </w:pPr>
      <w:r>
        <w:t>FEEDBACK:</w:t>
      </w:r>
    </w:p>
    <w:p w:rsidR="005E7D39" w:rsidRDefault="005E7D39" w:rsidP="00110A71">
      <w:pPr>
        <w:spacing w:after="0"/>
      </w:pPr>
    </w:p>
    <w:p w:rsidR="005E7D39" w:rsidRDefault="005E7D39" w:rsidP="00110A71">
      <w:pPr>
        <w:spacing w:after="0"/>
      </w:pPr>
    </w:p>
    <w:p w:rsidR="005E7D39" w:rsidRDefault="005E7D39" w:rsidP="00110A71">
      <w:pPr>
        <w:spacing w:after="0"/>
      </w:pPr>
    </w:p>
    <w:p w:rsidR="005E7D39" w:rsidRDefault="005E7D39" w:rsidP="00110A71">
      <w:pPr>
        <w:spacing w:after="0"/>
      </w:pPr>
    </w:p>
    <w:p w:rsidR="005E7D39" w:rsidRPr="00E45BD3" w:rsidRDefault="005E7D39" w:rsidP="00110A71">
      <w:pPr>
        <w:spacing w:after="0"/>
        <w:rPr>
          <w:b/>
        </w:rPr>
      </w:pPr>
      <w:r w:rsidRPr="00E45BD3">
        <w:rPr>
          <w:b/>
        </w:rPr>
        <w:t>Dimension 5: Alignment of Instructional Moments, Purposes, and Resources</w:t>
      </w:r>
    </w:p>
    <w:p w:rsidR="005E7D39" w:rsidRDefault="00E45BD3" w:rsidP="00110A71">
      <w:pPr>
        <w:spacing w:after="0"/>
      </w:pPr>
      <w:r>
        <w:t>___</w:t>
      </w:r>
      <w:r w:rsidR="005E7D39">
        <w:t>The knowledge and skills in the second column are aligned to the standards identified for this unit.</w:t>
      </w:r>
    </w:p>
    <w:p w:rsidR="005E7D39" w:rsidRDefault="00E45BD3" w:rsidP="00110A71">
      <w:pPr>
        <w:spacing w:after="0"/>
      </w:pPr>
      <w:r>
        <w:t>___</w:t>
      </w:r>
      <w:r w:rsidR="005E7D39">
        <w:t>The knowledge and skills in the second column are aligned to the measurable learning targets.</w:t>
      </w:r>
    </w:p>
    <w:p w:rsidR="005E7D39" w:rsidRDefault="00E45BD3" w:rsidP="00110A71">
      <w:pPr>
        <w:spacing w:after="0"/>
      </w:pPr>
      <w:r>
        <w:t>___</w:t>
      </w:r>
      <w:r w:rsidR="005E7D39">
        <w:t>Each measurable learning target is appropriately placed within the table. The first page articulates what the measurable learning targets are. The alignment table in dimension 5 demonstrates where the targets are attended to within the instructional model.</w:t>
      </w:r>
    </w:p>
    <w:p w:rsidR="00E45BD3" w:rsidRDefault="00E45BD3" w:rsidP="00110A71">
      <w:pPr>
        <w:spacing w:after="0"/>
      </w:pPr>
      <w:r>
        <w:t>FEEDBACK:</w:t>
      </w:r>
    </w:p>
    <w:p w:rsidR="00E45BD3" w:rsidRDefault="00E45BD3" w:rsidP="00110A71">
      <w:pPr>
        <w:spacing w:after="0"/>
      </w:pPr>
    </w:p>
    <w:p w:rsidR="00E45BD3" w:rsidRDefault="00E45BD3" w:rsidP="00110A71">
      <w:pPr>
        <w:spacing w:after="0"/>
      </w:pPr>
    </w:p>
    <w:p w:rsidR="00E45BD3" w:rsidRDefault="00E45BD3" w:rsidP="00110A71">
      <w:pPr>
        <w:spacing w:after="0"/>
      </w:pPr>
    </w:p>
    <w:p w:rsidR="005E7D39" w:rsidRPr="00311E6C" w:rsidRDefault="005E7D39" w:rsidP="00110A71">
      <w:pPr>
        <w:spacing w:after="0"/>
        <w:rPr>
          <w:b/>
        </w:rPr>
      </w:pPr>
      <w:r w:rsidRPr="00E45BD3">
        <w:rPr>
          <w:b/>
        </w:rPr>
        <w:t>Dimension 6: 21</w:t>
      </w:r>
      <w:r w:rsidRPr="00E45BD3">
        <w:rPr>
          <w:b/>
          <w:vertAlign w:val="superscript"/>
        </w:rPr>
        <w:t>st</w:t>
      </w:r>
      <w:r w:rsidRPr="00E45BD3">
        <w:rPr>
          <w:b/>
        </w:rPr>
        <w:t xml:space="preserve"> Century Skills</w:t>
      </w:r>
    </w:p>
    <w:p w:rsidR="00311E6C" w:rsidRDefault="00E45BD3" w:rsidP="00110A71">
      <w:pPr>
        <w:spacing w:after="0"/>
      </w:pPr>
      <w:r>
        <w:t>___</w:t>
      </w:r>
      <w:r w:rsidR="005E7D39">
        <w:t>Skills are articulated first</w:t>
      </w:r>
      <w:r w:rsidR="00311E6C">
        <w:t xml:space="preserve">, under </w:t>
      </w:r>
      <w:r>
        <w:t>headings</w:t>
      </w:r>
    </w:p>
    <w:p w:rsidR="00311E6C" w:rsidRDefault="00E45BD3" w:rsidP="00110A71">
      <w:pPr>
        <w:spacing w:after="0"/>
      </w:pPr>
      <w:r>
        <w:t xml:space="preserve">___If tools are </w:t>
      </w:r>
      <w:proofErr w:type="gramStart"/>
      <w:r>
        <w:t>named,</w:t>
      </w:r>
      <w:proofErr w:type="gramEnd"/>
      <w:r>
        <w:t xml:space="preserve"> they </w:t>
      </w:r>
      <w:r w:rsidR="00311E6C">
        <w:t>are articulated last, under the header: Resources</w:t>
      </w:r>
    </w:p>
    <w:p w:rsidR="00311E6C" w:rsidRDefault="00E45BD3" w:rsidP="00110A71">
      <w:pPr>
        <w:spacing w:after="0"/>
      </w:pPr>
      <w:r>
        <w:t>___</w:t>
      </w:r>
      <w:r w:rsidR="00311E6C">
        <w:t>The skills articulated should align to the 21</w:t>
      </w:r>
      <w:r w:rsidR="00311E6C" w:rsidRPr="00311E6C">
        <w:rPr>
          <w:vertAlign w:val="superscript"/>
        </w:rPr>
        <w:t>st</w:t>
      </w:r>
      <w:r w:rsidR="00311E6C">
        <w:t xml:space="preserve"> Century skills we identified from our study of Silvia </w:t>
      </w:r>
      <w:proofErr w:type="spellStart"/>
      <w:r w:rsidR="00311E6C">
        <w:t>Tolisano’s</w:t>
      </w:r>
      <w:proofErr w:type="spellEnd"/>
      <w:r w:rsidR="00311E6C">
        <w:t xml:space="preserve"> article</w:t>
      </w:r>
    </w:p>
    <w:p w:rsidR="008C3230" w:rsidRDefault="00E45BD3" w:rsidP="00110A71">
      <w:pPr>
        <w:spacing w:after="0"/>
      </w:pPr>
      <w:r>
        <w:t>FEEDBACK:</w:t>
      </w:r>
    </w:p>
    <w:p w:rsidR="008C3230" w:rsidRDefault="008C3230" w:rsidP="00110A71">
      <w:pPr>
        <w:spacing w:after="0"/>
      </w:pPr>
    </w:p>
    <w:p w:rsidR="008C3230" w:rsidRDefault="008C3230" w:rsidP="00110A71">
      <w:pPr>
        <w:spacing w:after="0"/>
      </w:pPr>
    </w:p>
    <w:p w:rsidR="008C3230" w:rsidRDefault="008C3230" w:rsidP="00110A71">
      <w:pPr>
        <w:spacing w:after="0"/>
      </w:pPr>
    </w:p>
    <w:p w:rsidR="008C3230" w:rsidRDefault="008C3230" w:rsidP="00110A71">
      <w:pPr>
        <w:spacing w:after="0"/>
      </w:pPr>
    </w:p>
    <w:p w:rsidR="00311E6C" w:rsidRDefault="00311E6C" w:rsidP="00110A71">
      <w:pPr>
        <w:spacing w:after="0"/>
      </w:pPr>
    </w:p>
    <w:p w:rsidR="00311E6C" w:rsidRPr="00311E6C" w:rsidRDefault="00311E6C" w:rsidP="00110A71">
      <w:pPr>
        <w:spacing w:after="0"/>
        <w:rPr>
          <w:b/>
        </w:rPr>
      </w:pPr>
      <w:r w:rsidRPr="00E45BD3">
        <w:rPr>
          <w:b/>
        </w:rPr>
        <w:lastRenderedPageBreak/>
        <w:t>Dimension 7: Final Authentic Product</w:t>
      </w:r>
    </w:p>
    <w:p w:rsidR="00311E6C" w:rsidRDefault="008C3230" w:rsidP="00110A71">
      <w:pPr>
        <w:spacing w:after="0"/>
      </w:pPr>
      <w:r>
        <w:t xml:space="preserve">N </w:t>
      </w:r>
      <w:r w:rsidR="00311E6C">
        <w:t xml:space="preserve">A detailed description of this final product must be included. It should be clear enough for a parent to understand precisely what students will create. </w:t>
      </w:r>
    </w:p>
    <w:p w:rsidR="00311E6C" w:rsidRDefault="008C3230" w:rsidP="00110A71">
      <w:pPr>
        <w:spacing w:after="0"/>
      </w:pPr>
      <w:r>
        <w:t xml:space="preserve">Y </w:t>
      </w:r>
      <w:r w:rsidR="00311E6C">
        <w:t xml:space="preserve">If you are using the textbook series with fidelity, this final product </w:t>
      </w:r>
      <w:r w:rsidR="00514D6E" w:rsidRPr="00514D6E">
        <w:rPr>
          <w:b/>
        </w:rPr>
        <w:t>MUST</w:t>
      </w:r>
      <w:r w:rsidR="00311E6C">
        <w:t xml:space="preserve"> provide a summative assessment of </w:t>
      </w:r>
      <w:r w:rsidR="00311E6C" w:rsidRPr="00311E6C">
        <w:rPr>
          <w:b/>
        </w:rPr>
        <w:t>WRITING</w:t>
      </w:r>
      <w:r w:rsidR="00311E6C">
        <w:t xml:space="preserve"> and </w:t>
      </w:r>
      <w:r w:rsidR="00311E6C" w:rsidRPr="00311E6C">
        <w:rPr>
          <w:b/>
        </w:rPr>
        <w:t>LANGUAGE</w:t>
      </w:r>
      <w:r w:rsidR="00311E6C">
        <w:t xml:space="preserve"> standards. </w:t>
      </w:r>
      <w:r w:rsidR="00514D6E">
        <w:t>It MAY also assess other standards, as you have attended to them within the unit.</w:t>
      </w:r>
    </w:p>
    <w:p w:rsidR="00311E6C" w:rsidRDefault="00311E6C" w:rsidP="00110A71">
      <w:pPr>
        <w:spacing w:after="0"/>
      </w:pPr>
    </w:p>
    <w:p w:rsidR="00311E6C" w:rsidRDefault="00514D6E" w:rsidP="00110A71">
      <w:pPr>
        <w:spacing w:after="0"/>
      </w:pPr>
      <w:r w:rsidRPr="00514D6E">
        <w:rPr>
          <w:b/>
        </w:rPr>
        <w:t>READING FOR INFORMATIONAL TEXT</w:t>
      </w:r>
      <w:r w:rsidR="00311E6C">
        <w:t xml:space="preserve"> and </w:t>
      </w:r>
      <w:r w:rsidRPr="00514D6E">
        <w:rPr>
          <w:b/>
        </w:rPr>
        <w:t>READING FOR LITERATURE</w:t>
      </w:r>
      <w:r w:rsidR="00311E6C">
        <w:t xml:space="preserve"> </w:t>
      </w:r>
      <w:r w:rsidRPr="00514D6E">
        <w:rPr>
          <w:b/>
        </w:rPr>
        <w:t>MUST</w:t>
      </w:r>
      <w:r w:rsidR="00311E6C">
        <w:t xml:space="preserve"> be assessed using your selection tests at this time. </w:t>
      </w:r>
      <w:r>
        <w:t>The</w:t>
      </w:r>
      <w:r w:rsidR="00311E6C">
        <w:t xml:space="preserve"> content and skills from the series must be included within this plan in dimensions 3 and 5 and in your articulation of the standards.</w:t>
      </w:r>
    </w:p>
    <w:p w:rsidR="00311E6C" w:rsidRDefault="00311E6C" w:rsidP="00110A71">
      <w:pPr>
        <w:spacing w:after="0"/>
      </w:pPr>
    </w:p>
    <w:p w:rsidR="00311E6C" w:rsidRDefault="00514D6E" w:rsidP="00110A71">
      <w:pPr>
        <w:spacing w:after="0"/>
      </w:pPr>
      <w:r w:rsidRPr="00514D6E">
        <w:rPr>
          <w:b/>
        </w:rPr>
        <w:t>FOUNDATIONAL SKILLS</w:t>
      </w:r>
      <w:r w:rsidR="00311E6C">
        <w:t xml:space="preserve"> should be formatively assessed during guided reading using leveled text. </w:t>
      </w:r>
    </w:p>
    <w:p w:rsidR="00311E6C" w:rsidRDefault="00311E6C" w:rsidP="00110A71">
      <w:pPr>
        <w:spacing w:after="0"/>
      </w:pPr>
    </w:p>
    <w:p w:rsidR="00514D6E" w:rsidRDefault="00514D6E" w:rsidP="00110A71">
      <w:pPr>
        <w:spacing w:after="0"/>
      </w:pPr>
      <w:r w:rsidRPr="00514D6E">
        <w:rPr>
          <w:b/>
        </w:rPr>
        <w:t xml:space="preserve">LISTENING AND SPEAKING SKILLS </w:t>
      </w:r>
      <w:r>
        <w:t>may be formatively assessed within this unit. A summative assessment of these standards will be included in future units.</w:t>
      </w:r>
    </w:p>
    <w:p w:rsidR="00514D6E" w:rsidRDefault="00514D6E" w:rsidP="00110A71">
      <w:pPr>
        <w:spacing w:after="0"/>
      </w:pPr>
    </w:p>
    <w:p w:rsidR="00E45BD3" w:rsidRDefault="00E45BD3" w:rsidP="00110A71">
      <w:pPr>
        <w:spacing w:after="0"/>
      </w:pPr>
      <w:r>
        <w:t>FEEDBACK:</w:t>
      </w: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E45BD3" w:rsidRDefault="00E45BD3" w:rsidP="00110A71">
      <w:pPr>
        <w:spacing w:after="0"/>
      </w:pPr>
    </w:p>
    <w:p w:rsidR="00514D6E" w:rsidRPr="00E45BD3" w:rsidRDefault="00514D6E" w:rsidP="00110A71">
      <w:pPr>
        <w:spacing w:after="0"/>
        <w:rPr>
          <w:b/>
        </w:rPr>
      </w:pPr>
      <w:r w:rsidRPr="00E45BD3">
        <w:rPr>
          <w:b/>
        </w:rPr>
        <w:t>Dimension 8: Alignment of Final Product to Measurable Learning Targets</w:t>
      </w:r>
    </w:p>
    <w:p w:rsidR="00514D6E" w:rsidRPr="00E45BD3" w:rsidRDefault="00514D6E" w:rsidP="00110A71">
      <w:pPr>
        <w:spacing w:after="0"/>
      </w:pPr>
      <w:r w:rsidRPr="00E45BD3">
        <w:t xml:space="preserve">___The measurable learning targets articulated for WRITING and LANGUAGE standards </w:t>
      </w:r>
      <w:r w:rsidRPr="00E45BD3">
        <w:rPr>
          <w:b/>
        </w:rPr>
        <w:t>MUST</w:t>
      </w:r>
      <w:r w:rsidRPr="00E45BD3">
        <w:t xml:space="preserve"> be assessed by the final product. Measurable learning targets for other standards </w:t>
      </w:r>
      <w:r w:rsidRPr="00E45BD3">
        <w:rPr>
          <w:b/>
        </w:rPr>
        <w:t>MAY</w:t>
      </w:r>
      <w:r w:rsidRPr="00E45BD3">
        <w:t xml:space="preserve"> be included, as you have attended to them within this unit.</w:t>
      </w:r>
    </w:p>
    <w:p w:rsidR="00514D6E" w:rsidRPr="00E45BD3" w:rsidRDefault="00E45BD3" w:rsidP="00110A71">
      <w:pPr>
        <w:spacing w:after="0"/>
      </w:pPr>
      <w:r w:rsidRPr="00E45BD3">
        <w:t>FEEDBACK:</w:t>
      </w:r>
    </w:p>
    <w:p w:rsidR="00E45BD3" w:rsidRPr="00E45BD3" w:rsidRDefault="00E45BD3" w:rsidP="00110A71">
      <w:pPr>
        <w:spacing w:after="0"/>
      </w:pPr>
    </w:p>
    <w:p w:rsidR="00E45BD3" w:rsidRPr="00E45BD3" w:rsidRDefault="00E45BD3" w:rsidP="00110A71">
      <w:pPr>
        <w:spacing w:after="0"/>
      </w:pPr>
    </w:p>
    <w:p w:rsidR="00514D6E" w:rsidRPr="00E45BD3" w:rsidRDefault="00514D6E" w:rsidP="00110A71">
      <w:pPr>
        <w:spacing w:after="0"/>
      </w:pPr>
    </w:p>
    <w:p w:rsidR="00514D6E" w:rsidRPr="00E45BD3" w:rsidRDefault="00514D6E" w:rsidP="00110A71">
      <w:pPr>
        <w:spacing w:after="0"/>
      </w:pPr>
    </w:p>
    <w:p w:rsidR="00514D6E" w:rsidRPr="00E45BD3" w:rsidRDefault="00514D6E" w:rsidP="00110A71">
      <w:pPr>
        <w:spacing w:after="0"/>
      </w:pPr>
    </w:p>
    <w:p w:rsidR="00514D6E" w:rsidRPr="00E45BD3" w:rsidRDefault="00514D6E" w:rsidP="00110A71">
      <w:pPr>
        <w:spacing w:after="0"/>
        <w:rPr>
          <w:b/>
        </w:rPr>
      </w:pPr>
      <w:bookmarkStart w:id="0" w:name="_GoBack"/>
      <w:r w:rsidRPr="00E45BD3">
        <w:rPr>
          <w:b/>
        </w:rPr>
        <w:t>Dimension 9: Alignment to the Standards</w:t>
      </w:r>
    </w:p>
    <w:bookmarkEnd w:id="0"/>
    <w:p w:rsidR="00514D6E" w:rsidRPr="00E45BD3" w:rsidRDefault="00E45BD3" w:rsidP="00110A71">
      <w:pPr>
        <w:spacing w:after="0"/>
      </w:pPr>
      <w:r w:rsidRPr="00E45BD3">
        <w:t>___</w:t>
      </w:r>
      <w:r w:rsidR="00514D6E" w:rsidRPr="00E45BD3">
        <w:t>The standards are articulated by annotation only. They do not include text. They are not in color font or highlighted.</w:t>
      </w:r>
    </w:p>
    <w:p w:rsidR="00514D6E" w:rsidRPr="00E45BD3" w:rsidRDefault="00E45BD3" w:rsidP="00110A71">
      <w:pPr>
        <w:spacing w:after="0"/>
      </w:pPr>
      <w:r w:rsidRPr="00E45BD3">
        <w:t>___</w:t>
      </w:r>
      <w:r w:rsidR="00514D6E" w:rsidRPr="00E45BD3">
        <w:t>The standards are chunked by strand and headers are used to distinguish them.</w:t>
      </w:r>
    </w:p>
    <w:p w:rsidR="00514D6E" w:rsidRDefault="00E45BD3" w:rsidP="00110A71">
      <w:pPr>
        <w:spacing w:after="0"/>
      </w:pPr>
      <w:r w:rsidRPr="00E45BD3">
        <w:t>FEEDBACK:</w:t>
      </w:r>
    </w:p>
    <w:p w:rsidR="00514D6E" w:rsidRDefault="00514D6E" w:rsidP="00110A71">
      <w:pPr>
        <w:spacing w:after="0"/>
      </w:pPr>
    </w:p>
    <w:p w:rsidR="00514D6E" w:rsidRDefault="00514D6E" w:rsidP="00110A71">
      <w:pPr>
        <w:spacing w:after="0"/>
      </w:pPr>
    </w:p>
    <w:p w:rsidR="00514D6E" w:rsidRDefault="00514D6E" w:rsidP="00110A71">
      <w:pPr>
        <w:spacing w:after="0"/>
      </w:pPr>
    </w:p>
    <w:p w:rsidR="00514D6E" w:rsidRDefault="00514D6E" w:rsidP="00110A71">
      <w:pPr>
        <w:spacing w:after="0"/>
      </w:pPr>
    </w:p>
    <w:p w:rsidR="00514D6E" w:rsidRDefault="00514D6E" w:rsidP="00110A71">
      <w:pPr>
        <w:spacing w:after="0"/>
      </w:pPr>
    </w:p>
    <w:p w:rsidR="00514D6E" w:rsidRDefault="00514D6E" w:rsidP="00110A71">
      <w:pPr>
        <w:spacing w:after="0"/>
      </w:pPr>
    </w:p>
    <w:sectPr w:rsidR="00514D6E" w:rsidSect="00110A7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4074F"/>
    <w:multiLevelType w:val="multilevel"/>
    <w:tmpl w:val="2AB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A71"/>
    <w:rsid w:val="00017A8B"/>
    <w:rsid w:val="00110A71"/>
    <w:rsid w:val="00311E6C"/>
    <w:rsid w:val="00514D6E"/>
    <w:rsid w:val="005E7D39"/>
    <w:rsid w:val="008C3230"/>
    <w:rsid w:val="00AE5219"/>
    <w:rsid w:val="00AF4209"/>
    <w:rsid w:val="00E45BD3"/>
    <w:rsid w:val="00FC3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4D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4D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4D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4D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70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5</cp:revision>
  <cp:lastPrinted>2011-07-14T04:27:00Z</cp:lastPrinted>
  <dcterms:created xsi:type="dcterms:W3CDTF">2011-07-13T22:21:00Z</dcterms:created>
  <dcterms:modified xsi:type="dcterms:W3CDTF">2011-07-14T04:31:00Z</dcterms:modified>
</cp:coreProperties>
</file>